
<file path=[Content_Types].xml><?xml version="1.0" encoding="utf-8"?>
<Types xmlns="http://schemas.openxmlformats.org/package/2006/content-types">
  <Default ContentType="image/jpeg" Extension="jpg"/>
  <Default ContentType="image/x-wmf" Extension="wm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sz w:val="28"/>
          <w:szCs w:val="28"/>
        </w:rPr>
      </w:pPr>
      <w:r w:rsidDel="00000000" w:rsidR="00000000" w:rsidRPr="00000000">
        <w:rPr>
          <w:sz w:val="28"/>
          <w:szCs w:val="28"/>
        </w:rPr>
        <w:drawing>
          <wp:anchor allowOverlap="1" behindDoc="0" distB="0" distT="0" distL="114300" distR="114300" hidden="0" layoutInCell="1" locked="0" relativeHeight="0" simplePos="0">
            <wp:simplePos x="0" y="0"/>
            <wp:positionH relativeFrom="margin">
              <wp:posOffset>62864</wp:posOffset>
            </wp:positionH>
            <wp:positionV relativeFrom="margin">
              <wp:posOffset>-497839</wp:posOffset>
            </wp:positionV>
            <wp:extent cx="960755" cy="1280160"/>
            <wp:effectExtent b="0" l="0" r="0" t="0"/>
            <wp:wrapSquare wrapText="bothSides" distB="0" distT="0" distL="114300" distR="114300"/>
            <wp:docPr descr="WSWRA_logo Pic_600x800-1.jpg" id="4" name="image18.jpg"/>
            <a:graphic>
              <a:graphicData uri="http://schemas.openxmlformats.org/drawingml/2006/picture">
                <pic:pic>
                  <pic:nvPicPr>
                    <pic:cNvPr descr="WSWRA_logo Pic_600x800-1.jpg" id="0" name="image18.jpg"/>
                    <pic:cNvPicPr preferRelativeResize="0"/>
                  </pic:nvPicPr>
                  <pic:blipFill>
                    <a:blip r:embed="rId24"/>
                    <a:srcRect b="0" l="0" r="0" t="0"/>
                    <a:stretch>
                      <a:fillRect/>
                    </a:stretch>
                  </pic:blipFill>
                  <pic:spPr>
                    <a:xfrm>
                      <a:off x="0" y="0"/>
                      <a:ext cx="960755" cy="1280160"/>
                    </a:xfrm>
                    <a:prstGeom prst="rect"/>
                    <a:ln/>
                  </pic:spPr>
                </pic:pic>
              </a:graphicData>
            </a:graphic>
          </wp:anchor>
        </w:drawing>
      </w:r>
      <w:r w:rsidDel="00000000" w:rsidR="00000000" w:rsidRPr="00000000">
        <w:rPr>
          <w:sz w:val="28"/>
          <w:szCs w:val="28"/>
          <w:rtl w:val="0"/>
        </w:rPr>
        <w:t xml:space="preserve">Wyoming Solid Waste &amp; Recycling Association</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Call for Presentations</w:t>
      </w:r>
    </w:p>
    <w:p w:rsidR="00000000" w:rsidDel="00000000" w:rsidP="00000000" w:rsidRDefault="00000000" w:rsidRPr="00000000" w14:paraId="00000004">
      <w:pPr>
        <w:jc w:val="center"/>
        <w:rPr/>
      </w:pPr>
      <w:r w:rsidDel="00000000" w:rsidR="00000000" w:rsidRPr="00000000">
        <w:rPr>
          <w:sz w:val="28"/>
          <w:szCs w:val="28"/>
          <w:rtl w:val="0"/>
        </w:rPr>
        <w:t xml:space="preserve">for the 2020 Annual WSWRA Conference</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Wyoming Solid Waste and Recycling Association (WSWRA) Annual Conference will be held August 17-20th in Casper Wyoming at the Clarion Inn at Platte River.  The WSWRA Board expects an attendance of 125 to 170 participants, including solid waste professionals from both the public and private sectors, as well as local elected officials.  WSWRA is seeking presentation proposals for both concurrent and general attendance sessions.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Information on this conference can be found on our ticket page:</w:t>
      </w:r>
    </w:p>
    <w:p w:rsidR="00000000" w:rsidDel="00000000" w:rsidP="00000000" w:rsidRDefault="00000000" w:rsidRPr="00000000" w14:paraId="00000009">
      <w:pPr>
        <w:rPr/>
      </w:pPr>
      <w:hyperlink r:id="rId25">
        <w:r w:rsidDel="00000000" w:rsidR="00000000" w:rsidRPr="00000000">
          <w:rPr>
            <w:color w:val="1155cc"/>
            <w:u w:val="single"/>
            <w:rtl w:val="0"/>
          </w:rPr>
          <w:t xml:space="preserve">https://www.eventbrite.com/e/wyoming-solid-waste-recycling-association-wswra-2020-annual-conference-registration-98128297379</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Topics of interest to WSWRA members include: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All Areas</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Safety</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Future of Industry</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Lessons Learned</w:t>
      </w:r>
    </w:p>
    <w:p w:rsidR="00000000" w:rsidDel="00000000" w:rsidP="00000000" w:rsidRDefault="00000000" w:rsidRPr="00000000" w14:paraId="00000010">
      <w:pPr>
        <w:numPr>
          <w:ilvl w:val="1"/>
          <w:numId w:val="1"/>
        </w:numPr>
        <w:spacing w:line="259" w:lineRule="auto"/>
        <w:ind w:left="1440" w:hanging="360"/>
      </w:pPr>
      <w:r w:rsidDel="00000000" w:rsidR="00000000" w:rsidRPr="00000000">
        <w:rPr>
          <w:rtl w:val="0"/>
        </w:rPr>
        <w:t xml:space="preserve">Motivational speakers and leadership</w:t>
      </w:r>
    </w:p>
    <w:p w:rsidR="00000000" w:rsidDel="00000000" w:rsidP="00000000" w:rsidRDefault="00000000" w:rsidRPr="00000000" w14:paraId="00000011">
      <w:pPr>
        <w:numPr>
          <w:ilvl w:val="1"/>
          <w:numId w:val="1"/>
        </w:numPr>
        <w:spacing w:line="259" w:lineRule="auto"/>
        <w:ind w:left="1440" w:hanging="360"/>
      </w:pPr>
      <w:r w:rsidDel="00000000" w:rsidR="00000000" w:rsidRPr="00000000">
        <w:rPr>
          <w:rtl w:val="0"/>
        </w:rPr>
        <w:t xml:space="preserve">How to increase efficiency while reducing cost</w:t>
      </w:r>
    </w:p>
    <w:p w:rsidR="00000000" w:rsidDel="00000000" w:rsidP="00000000" w:rsidRDefault="00000000" w:rsidRPr="00000000" w14:paraId="00000012">
      <w:pPr>
        <w:numPr>
          <w:ilvl w:val="1"/>
          <w:numId w:val="1"/>
        </w:numPr>
        <w:spacing w:line="259" w:lineRule="auto"/>
        <w:ind w:left="1440" w:hanging="360"/>
        <w:rPr>
          <w:u w:val="none"/>
        </w:rPr>
      </w:pPr>
      <w:r w:rsidDel="00000000" w:rsidR="00000000" w:rsidRPr="00000000">
        <w:rPr>
          <w:rtl w:val="0"/>
        </w:rPr>
        <w:t xml:space="preserve">Effect of COVID-19 to the industry</w:t>
      </w:r>
    </w:p>
    <w:p w:rsidR="00000000" w:rsidDel="00000000" w:rsidP="00000000" w:rsidRDefault="00000000" w:rsidRPr="00000000" w14:paraId="00000013">
      <w:pPr>
        <w:numPr>
          <w:ilvl w:val="1"/>
          <w:numId w:val="1"/>
        </w:numPr>
        <w:spacing w:line="259" w:lineRule="auto"/>
        <w:ind w:left="1440" w:hanging="360"/>
        <w:rPr>
          <w:rFonts w:ascii="Calibri" w:cs="Calibri" w:eastAsia="Calibri" w:hAnsi="Calibri"/>
          <w:b w:val="1"/>
        </w:rPr>
      </w:pPr>
      <w:r w:rsidDel="00000000" w:rsidR="00000000" w:rsidRPr="00000000">
        <w:rPr>
          <w:rtl w:val="0"/>
        </w:rPr>
        <w:t xml:space="preserve">Personnel</w:t>
      </w:r>
      <w:r w:rsidDel="00000000" w:rsidR="00000000" w:rsidRPr="00000000">
        <w:rPr>
          <w:rtl w:val="0"/>
        </w:rPr>
      </w:r>
    </w:p>
    <w:p w:rsidR="00000000" w:rsidDel="00000000" w:rsidP="00000000" w:rsidRDefault="00000000" w:rsidRPr="00000000" w14:paraId="00000014">
      <w:pPr>
        <w:numPr>
          <w:ilvl w:val="2"/>
          <w:numId w:val="1"/>
        </w:numPr>
        <w:spacing w:line="259" w:lineRule="auto"/>
        <w:ind w:left="2160" w:hanging="360"/>
        <w:rPr>
          <w:rFonts w:ascii="Calibri" w:cs="Calibri" w:eastAsia="Calibri" w:hAnsi="Calibri"/>
          <w:b w:val="1"/>
        </w:rPr>
      </w:pPr>
      <w:r w:rsidDel="00000000" w:rsidR="00000000" w:rsidRPr="00000000">
        <w:rPr>
          <w:rtl w:val="0"/>
        </w:rPr>
        <w:t xml:space="preserve">Hiring challenges</w:t>
      </w:r>
      <w:r w:rsidDel="00000000" w:rsidR="00000000" w:rsidRPr="00000000">
        <w:rPr>
          <w:rtl w:val="0"/>
        </w:rPr>
      </w:r>
    </w:p>
    <w:p w:rsidR="00000000" w:rsidDel="00000000" w:rsidP="00000000" w:rsidRDefault="00000000" w:rsidRPr="00000000" w14:paraId="00000015">
      <w:pPr>
        <w:numPr>
          <w:ilvl w:val="2"/>
          <w:numId w:val="1"/>
        </w:numPr>
        <w:spacing w:line="259" w:lineRule="auto"/>
        <w:ind w:left="2160" w:hanging="360"/>
        <w:rPr>
          <w:rFonts w:ascii="Calibri" w:cs="Calibri" w:eastAsia="Calibri" w:hAnsi="Calibri"/>
          <w:b w:val="1"/>
        </w:rPr>
      </w:pPr>
      <w:r w:rsidDel="00000000" w:rsidR="00000000" w:rsidRPr="00000000">
        <w:rPr>
          <w:rtl w:val="0"/>
        </w:rPr>
        <w:t xml:space="preserve">Wage discussions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Landfills</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cost accounting for landfills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Operation of Construction and Demolition landfills, proper screening and inspection, Chapter 4 rule changes (WDEQ)</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Landfill airspace calculation; correct ways to compact and cover for new operators</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Landfill closure/waste relocation costs.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Cell construction.</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Loose vs. bale fill - pros and cons</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address bird and litter problems at landfills</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Landfill Nature and Extent of Contamination – discussion of process, guidance or lessons learned</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of Corrective Measures – what is ACM, discuss the process, guidance from other states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Carcass disposal, wildlife disease, G&amp;F regional carcass disposal planning.  C</w:t>
      </w:r>
      <w:r w:rsidDel="00000000" w:rsidR="00000000" w:rsidRPr="00000000">
        <w:rPr>
          <w:rtl w:val="0"/>
        </w:rPr>
        <w:t xml:space="preserve">WD.</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Stormwater compliance.</w:t>
      </w:r>
    </w:p>
    <w:p w:rsidR="00000000" w:rsidDel="00000000" w:rsidP="00000000" w:rsidRDefault="00000000" w:rsidRPr="00000000" w14:paraId="00000022">
      <w:pPr>
        <w:numPr>
          <w:ilvl w:val="1"/>
          <w:numId w:val="1"/>
        </w:numPr>
        <w:spacing w:line="259" w:lineRule="auto"/>
        <w:ind w:left="1440" w:hanging="360"/>
      </w:pPr>
      <w:r w:rsidDel="00000000" w:rsidR="00000000" w:rsidRPr="00000000">
        <w:rPr>
          <w:rtl w:val="0"/>
        </w:rPr>
        <w:t xml:space="preserve">MOLO Information and Training</w:t>
      </w:r>
    </w:p>
    <w:p w:rsidR="00000000" w:rsidDel="00000000" w:rsidP="00000000" w:rsidRDefault="00000000" w:rsidRPr="00000000" w14:paraId="00000023">
      <w:pPr>
        <w:numPr>
          <w:ilvl w:val="1"/>
          <w:numId w:val="1"/>
        </w:numPr>
        <w:spacing w:line="259" w:lineRule="auto"/>
        <w:ind w:left="1440" w:hanging="360"/>
      </w:pPr>
      <w:r w:rsidDel="00000000" w:rsidR="00000000" w:rsidRPr="00000000">
        <w:rPr>
          <w:rtl w:val="0"/>
        </w:rPr>
        <w:t xml:space="preserve">Landfill GPS and integrating it into Landfill operations</w:t>
      </w:r>
    </w:p>
    <w:p w:rsidR="00000000" w:rsidDel="00000000" w:rsidP="00000000" w:rsidRDefault="00000000" w:rsidRPr="00000000" w14:paraId="00000024">
      <w:pPr>
        <w:numPr>
          <w:ilvl w:val="1"/>
          <w:numId w:val="1"/>
        </w:numPr>
        <w:spacing w:line="259" w:lineRule="auto"/>
        <w:ind w:left="1440" w:hanging="360"/>
      </w:pPr>
      <w:r w:rsidDel="00000000" w:rsidR="00000000" w:rsidRPr="00000000">
        <w:rPr>
          <w:rtl w:val="0"/>
        </w:rPr>
        <w:t xml:space="preserve">Highlight small landfill closures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Solid Waste Transfer Stations</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Solid Waste Transfer Station best practices and efficiency</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Overcoming political barriers to regionalization of waste handling</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Waste hauling</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Routing Systems, Automatic Vehicle Location Systems and Work Order Systems </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Flow control—what is it and why is it important</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As You Throw</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Truck spec development</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Hauling ops – best practices, industry trends, product development</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Waste reduction, recycling and composting</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Curbside recycling options and challenges</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Lifecycle example</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Extended Producer Responsibility</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Recycling market updates and the China effect</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Recycling best practices</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to Recycle programs – construction &amp; demolition, carpet, mattresses, textiles, etc.</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waste composting - Collection, processing, end markets, education, training</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Waste Diversion Data Collection and Reporting</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C&amp;D Waste:  Deconstruction &amp; separating, recycling demolition waste, cost effectiveness of C&amp;D transport</w:t>
      </w:r>
    </w:p>
    <w:p w:rsidR="00000000" w:rsidDel="00000000" w:rsidP="00000000" w:rsidRDefault="00000000" w:rsidRPr="00000000" w14:paraId="00000038">
      <w:pPr>
        <w:numPr>
          <w:ilvl w:val="1"/>
          <w:numId w:val="1"/>
        </w:numPr>
        <w:spacing w:line="259" w:lineRule="auto"/>
        <w:ind w:left="1440" w:hanging="360"/>
      </w:pPr>
      <w:r w:rsidDel="00000000" w:rsidR="00000000" w:rsidRPr="00000000">
        <w:rPr>
          <w:rtl w:val="0"/>
        </w:rPr>
        <w:t xml:space="preserve">Tire recycling</w:t>
      </w:r>
    </w:p>
    <w:p w:rsidR="00000000" w:rsidDel="00000000" w:rsidP="00000000" w:rsidRDefault="00000000" w:rsidRPr="00000000" w14:paraId="00000039">
      <w:pPr>
        <w:numPr>
          <w:ilvl w:val="1"/>
          <w:numId w:val="1"/>
        </w:numPr>
        <w:spacing w:line="259" w:lineRule="auto"/>
        <w:ind w:left="1440" w:hanging="360"/>
        <w:rPr>
          <w:u w:val="none"/>
        </w:rPr>
      </w:pPr>
      <w:r w:rsidDel="00000000" w:rsidR="00000000" w:rsidRPr="00000000">
        <w:rPr>
          <w:rtl w:val="0"/>
        </w:rPr>
        <w:t xml:space="preserve">Electronic Recycling, best practices and costs.</w:t>
      </w:r>
    </w:p>
    <w:p w:rsidR="00000000" w:rsidDel="00000000" w:rsidP="00000000" w:rsidRDefault="00000000" w:rsidRPr="00000000" w14:paraId="0000003A">
      <w:pPr>
        <w:numPr>
          <w:ilvl w:val="1"/>
          <w:numId w:val="1"/>
        </w:numPr>
        <w:spacing w:line="259" w:lineRule="auto"/>
        <w:ind w:left="1440" w:hanging="360"/>
        <w:rPr>
          <w:u w:val="none"/>
        </w:rPr>
      </w:pPr>
      <w:r w:rsidDel="00000000" w:rsidR="00000000" w:rsidRPr="00000000">
        <w:rPr>
          <w:rtl w:val="0"/>
        </w:rPr>
        <w:t xml:space="preserve">Recycling Equipment.</w:t>
      </w:r>
    </w:p>
    <w:p w:rsidR="00000000" w:rsidDel="00000000" w:rsidP="00000000" w:rsidRDefault="00000000" w:rsidRPr="00000000" w14:paraId="0000003B">
      <w:pPr>
        <w:numPr>
          <w:ilvl w:val="1"/>
          <w:numId w:val="1"/>
        </w:numPr>
        <w:spacing w:line="259" w:lineRule="auto"/>
        <w:ind w:left="1440" w:hanging="360"/>
      </w:pPr>
      <w:r w:rsidDel="00000000" w:rsidR="00000000" w:rsidRPr="00000000">
        <w:rPr>
          <w:rtl w:val="0"/>
        </w:rPr>
        <w:t xml:space="preserve">International view of recycling/politics and economics</w:t>
      </w:r>
    </w:p>
    <w:p w:rsidR="00000000" w:rsidDel="00000000" w:rsidP="00000000" w:rsidRDefault="00000000" w:rsidRPr="00000000" w14:paraId="0000003C">
      <w:pPr>
        <w:numPr>
          <w:ilvl w:val="1"/>
          <w:numId w:val="1"/>
        </w:numPr>
        <w:spacing w:line="259" w:lineRule="auto"/>
        <w:ind w:left="1440" w:hanging="360"/>
      </w:pPr>
      <w:r w:rsidDel="00000000" w:rsidR="00000000" w:rsidRPr="00000000">
        <w:rPr>
          <w:rtl w:val="0"/>
        </w:rPr>
        <w:t xml:space="preserve">Funding mechanisms for recycling facilities</w:t>
      </w:r>
    </w:p>
    <w:p w:rsidR="00000000" w:rsidDel="00000000" w:rsidP="00000000" w:rsidRDefault="00000000" w:rsidRPr="00000000" w14:paraId="0000003D">
      <w:pPr>
        <w:numPr>
          <w:ilvl w:val="1"/>
          <w:numId w:val="1"/>
        </w:numPr>
        <w:spacing w:line="259" w:lineRule="auto"/>
        <w:ind w:left="1440" w:hanging="360"/>
      </w:pPr>
      <w:r w:rsidDel="00000000" w:rsidR="00000000" w:rsidRPr="00000000">
        <w:rPr>
          <w:rtl w:val="0"/>
        </w:rPr>
        <w:t xml:space="preserve">Composting / Green Waste</w:t>
      </w:r>
    </w:p>
    <w:p w:rsidR="00000000" w:rsidDel="00000000" w:rsidP="00000000" w:rsidRDefault="00000000" w:rsidRPr="00000000" w14:paraId="0000003E">
      <w:pPr>
        <w:spacing w:line="259" w:lineRule="auto"/>
        <w:rPr/>
      </w:pPr>
      <w:r w:rsidDel="00000000" w:rsidR="00000000" w:rsidRPr="00000000">
        <w:rPr>
          <w:rtl w:val="0"/>
        </w:rPr>
      </w:r>
    </w:p>
    <w:p w:rsidR="00000000" w:rsidDel="00000000" w:rsidP="00000000" w:rsidRDefault="00000000" w:rsidRPr="00000000" w14:paraId="0000003F">
      <w:pPr>
        <w:spacing w:line="259" w:lineRule="auto"/>
        <w:rPr/>
      </w:pPr>
      <w:r w:rsidDel="00000000" w:rsidR="00000000" w:rsidRPr="00000000">
        <w:rPr>
          <w:rtl w:val="0"/>
        </w:rPr>
      </w:r>
    </w:p>
    <w:p w:rsidR="00000000" w:rsidDel="00000000" w:rsidP="00000000" w:rsidRDefault="00000000" w:rsidRPr="00000000" w14:paraId="00000040">
      <w:pPr>
        <w:spacing w:line="259" w:lineRule="auto"/>
        <w:rPr/>
      </w:pPr>
      <w:r w:rsidDel="00000000" w:rsidR="00000000" w:rsidRPr="00000000">
        <w:rPr>
          <w:rtl w:val="0"/>
        </w:rPr>
      </w:r>
    </w:p>
    <w:p w:rsidR="00000000" w:rsidDel="00000000" w:rsidP="00000000" w:rsidRDefault="00000000" w:rsidRPr="00000000" w14:paraId="00000041">
      <w:pPr>
        <w:spacing w:line="259" w:lineRule="auto"/>
        <w:rPr/>
      </w:pPr>
      <w:r w:rsidDel="00000000" w:rsidR="00000000" w:rsidRPr="00000000">
        <w:rPr>
          <w:rtl w:val="0"/>
        </w:rPr>
      </w:r>
    </w:p>
    <w:p w:rsidR="00000000" w:rsidDel="00000000" w:rsidP="00000000" w:rsidRDefault="00000000" w:rsidRPr="00000000" w14:paraId="00000042">
      <w:pPr>
        <w:spacing w:line="259" w:lineRule="auto"/>
        <w:rPr/>
      </w:pPr>
      <w:r w:rsidDel="00000000" w:rsidR="00000000" w:rsidRPr="00000000">
        <w:rPr>
          <w:rtl w:val="0"/>
        </w:rPr>
      </w:r>
    </w:p>
    <w:p w:rsidR="00000000" w:rsidDel="00000000" w:rsidP="00000000" w:rsidRDefault="00000000" w:rsidRPr="00000000" w14:paraId="00000043">
      <w:pPr>
        <w:spacing w:line="259" w:lineRule="auto"/>
        <w:rPr/>
      </w:pPr>
      <w:r w:rsidDel="00000000" w:rsidR="00000000" w:rsidRPr="00000000">
        <w:rPr>
          <w:rtl w:val="0"/>
        </w:rPr>
      </w:r>
    </w:p>
    <w:p w:rsidR="00000000" w:rsidDel="00000000" w:rsidP="00000000" w:rsidRDefault="00000000" w:rsidRPr="00000000" w14:paraId="00000044">
      <w:pPr>
        <w:spacing w:line="259" w:lineRule="auto"/>
        <w:rPr/>
      </w:pPr>
      <w:r w:rsidDel="00000000" w:rsidR="00000000" w:rsidRPr="00000000">
        <w:rPr>
          <w:rtl w:val="0"/>
        </w:rPr>
      </w:r>
    </w:p>
    <w:p w:rsidR="00000000" w:rsidDel="00000000" w:rsidP="00000000" w:rsidRDefault="00000000" w:rsidRPr="00000000" w14:paraId="00000045">
      <w:pPr>
        <w:spacing w:line="259" w:lineRule="auto"/>
        <w:rPr/>
      </w:pPr>
      <w:r w:rsidDel="00000000" w:rsidR="00000000" w:rsidRPr="00000000">
        <w:rPr>
          <w:rtl w:val="0"/>
        </w:rPr>
      </w:r>
    </w:p>
    <w:p w:rsidR="00000000" w:rsidDel="00000000" w:rsidP="00000000" w:rsidRDefault="00000000" w:rsidRPr="00000000" w14:paraId="00000046">
      <w:pPr>
        <w:spacing w:line="259" w:lineRule="auto"/>
        <w:rPr/>
      </w:pPr>
      <w:r w:rsidDel="00000000" w:rsidR="00000000" w:rsidRPr="00000000">
        <w:rPr>
          <w:rtl w:val="0"/>
        </w:rPr>
      </w:r>
    </w:p>
    <w:p w:rsidR="00000000" w:rsidDel="00000000" w:rsidP="00000000" w:rsidRDefault="00000000" w:rsidRPr="00000000" w14:paraId="00000047">
      <w:pPr>
        <w:spacing w:line="259" w:lineRule="auto"/>
        <w:rPr/>
      </w:pPr>
      <w:r w:rsidDel="00000000" w:rsidR="00000000" w:rsidRPr="00000000">
        <w:rPr>
          <w:rtl w:val="0"/>
        </w:rPr>
      </w:r>
    </w:p>
    <w:p w:rsidR="00000000" w:rsidDel="00000000" w:rsidP="00000000" w:rsidRDefault="00000000" w:rsidRPr="00000000" w14:paraId="00000048">
      <w:pPr>
        <w:spacing w:line="259" w:lineRule="auto"/>
        <w:rPr/>
      </w:pPr>
      <w:r w:rsidDel="00000000" w:rsidR="00000000" w:rsidRPr="00000000">
        <w:rPr>
          <w:rtl w:val="0"/>
        </w:rPr>
      </w:r>
    </w:p>
    <w:p w:rsidR="00000000" w:rsidDel="00000000" w:rsidP="00000000" w:rsidRDefault="00000000" w:rsidRPr="00000000" w14:paraId="00000049">
      <w:pPr>
        <w:spacing w:line="259" w:lineRule="auto"/>
        <w:rPr/>
      </w:pPr>
      <w:r w:rsidDel="00000000" w:rsidR="00000000" w:rsidRPr="00000000">
        <w:rPr>
          <w:rtl w:val="0"/>
        </w:rPr>
      </w:r>
    </w:p>
    <w:p w:rsidR="00000000" w:rsidDel="00000000" w:rsidP="00000000" w:rsidRDefault="00000000" w:rsidRPr="00000000" w14:paraId="0000004A">
      <w:pPr>
        <w:spacing w:line="259" w:lineRule="auto"/>
        <w:rPr/>
      </w:pPr>
      <w:r w:rsidDel="00000000" w:rsidR="00000000" w:rsidRPr="00000000">
        <w:rPr>
          <w:rtl w:val="0"/>
        </w:rPr>
      </w:r>
    </w:p>
    <w:p w:rsidR="00000000" w:rsidDel="00000000" w:rsidP="00000000" w:rsidRDefault="00000000" w:rsidRPr="00000000" w14:paraId="0000004B">
      <w:pPr>
        <w:spacing w:line="259" w:lineRule="auto"/>
        <w:rPr/>
      </w:pPr>
      <w:r w:rsidDel="00000000" w:rsidR="00000000" w:rsidRPr="00000000">
        <w:rPr>
          <w:rtl w:val="0"/>
        </w:rPr>
      </w:r>
    </w:p>
    <w:p w:rsidR="00000000" w:rsidDel="00000000" w:rsidP="00000000" w:rsidRDefault="00000000" w:rsidRPr="00000000" w14:paraId="0000004C">
      <w:pPr>
        <w:spacing w:line="259" w:lineRule="auto"/>
        <w:rPr/>
      </w:pPr>
      <w:r w:rsidDel="00000000" w:rsidR="00000000" w:rsidRPr="00000000">
        <w:rPr>
          <w:rtl w:val="0"/>
        </w:rPr>
      </w:r>
    </w:p>
    <w:p w:rsidR="00000000" w:rsidDel="00000000" w:rsidP="00000000" w:rsidRDefault="00000000" w:rsidRPr="00000000" w14:paraId="0000004D">
      <w:pPr>
        <w:spacing w:line="259" w:lineRule="auto"/>
        <w:rPr/>
      </w:pPr>
      <w:r w:rsidDel="00000000" w:rsidR="00000000" w:rsidRPr="00000000">
        <w:rPr>
          <w:rtl w:val="0"/>
        </w:rPr>
      </w:r>
    </w:p>
    <w:p w:rsidR="00000000" w:rsidDel="00000000" w:rsidP="00000000" w:rsidRDefault="00000000" w:rsidRPr="00000000" w14:paraId="0000004E">
      <w:pPr>
        <w:spacing w:line="259" w:lineRule="auto"/>
        <w:rPr/>
      </w:pPr>
      <w:r w:rsidDel="00000000" w:rsidR="00000000" w:rsidRPr="00000000">
        <w:rPr>
          <w:rtl w:val="0"/>
        </w:rPr>
      </w:r>
    </w:p>
    <w:p w:rsidR="00000000" w:rsidDel="00000000" w:rsidP="00000000" w:rsidRDefault="00000000" w:rsidRPr="00000000" w14:paraId="0000004F">
      <w:pPr>
        <w:spacing w:line="259" w:lineRule="auto"/>
        <w:rPr/>
      </w:pPr>
      <w:r w:rsidDel="00000000" w:rsidR="00000000" w:rsidRPr="00000000">
        <w:rPr>
          <w:rtl w:val="0"/>
        </w:rPr>
      </w:r>
    </w:p>
    <w:p w:rsidR="00000000" w:rsidDel="00000000" w:rsidP="00000000" w:rsidRDefault="00000000" w:rsidRPr="00000000" w14:paraId="00000050">
      <w:pPr>
        <w:spacing w:line="259" w:lineRule="auto"/>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Please complete this form and email to Beau Peck,  WSWRA Executive Assistant, email </w:t>
      </w:r>
      <w:hyperlink r:id="rId26">
        <w:r w:rsidDel="00000000" w:rsidR="00000000" w:rsidRPr="00000000">
          <w:rPr>
            <w:color w:val="1155cc"/>
            <w:u w:val="single"/>
            <w:rtl w:val="0"/>
          </w:rPr>
          <w:t xml:space="preserve">beau@prorecyclinggroup.com</w:t>
        </w:r>
      </w:hyperlink>
      <w:r w:rsidDel="00000000" w:rsidR="00000000" w:rsidRPr="00000000">
        <w:rPr>
          <w:rtl w:val="0"/>
        </w:rPr>
        <w:t xml:space="preserve"> by </w:t>
      </w:r>
      <w:r w:rsidDel="00000000" w:rsidR="00000000" w:rsidRPr="00000000">
        <w:rPr>
          <w:b w:val="1"/>
          <w:u w:val="single"/>
          <w:rtl w:val="0"/>
        </w:rPr>
        <w:t xml:space="preserve">June 15th, 2020</w:t>
      </w:r>
      <w:r w:rsidDel="00000000" w:rsidR="00000000" w:rsidRPr="00000000">
        <w:rPr>
          <w:rtl w:val="0"/>
        </w:rPr>
        <w:t xml:space="preserve">.  Contact Beau at (801) 381-3990 with any questions.  If there are technical problems with the form, provide all requested information in a separate document or via email.</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Presentations will be held on August 18, and 19, 2020.  Please mark your availability below:</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____  I am available all two days - August 18 and 19. </w:t>
      </w:r>
    </w:p>
    <w:p w:rsidR="00000000" w:rsidDel="00000000" w:rsidP="00000000" w:rsidRDefault="00000000" w:rsidRPr="00000000" w14:paraId="00000058">
      <w:pPr>
        <w:rPr/>
      </w:pPr>
      <w:r w:rsidDel="00000000" w:rsidR="00000000" w:rsidRPr="00000000">
        <w:rPr>
          <w:b w:val="1"/>
          <w:rtl w:val="0"/>
        </w:rPr>
        <w:t xml:space="preserve">____  I am ONLY available on:</w:t>
      </w:r>
      <w:r w:rsidDel="00000000" w:rsidR="00000000" w:rsidRPr="00000000">
        <w:rPr>
          <w:rtl w:val="0"/>
        </w:rPr>
        <w:t xml:space="preserve">  ___________________________________________________________</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Presenter’s Information:</w:t>
      </w:r>
    </w:p>
    <w:p w:rsidR="00000000" w:rsidDel="00000000" w:rsidP="00000000" w:rsidRDefault="00000000" w:rsidRPr="00000000" w14:paraId="0000005B">
      <w:pPr>
        <w:rPr/>
      </w:pPr>
      <w:r w:rsidDel="00000000" w:rsidR="00000000" w:rsidRPr="00000000">
        <w:rPr>
          <w:rtl w:val="0"/>
        </w:rPr>
        <w:tab/>
        <w:t xml:space="preserve">Name: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ab/>
        <w:t xml:space="preserve">Affiliation/Company Name: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ab/>
        <w:t xml:space="preserve">Phone #:  </w:t>
      </w:r>
      <w:r w:rsidDel="00000000" w:rsidR="00000000" w:rsidRPr="00000000">
        <w:rPr>
          <w:color w:val="808080"/>
          <w:rtl w:val="0"/>
        </w:rPr>
        <w:t xml:space="preserve">Click here to enter text.</w:t>
      </w:r>
      <w:r w:rsidDel="00000000" w:rsidR="00000000" w:rsidRPr="00000000">
        <w:rPr>
          <w:rtl w:val="0"/>
        </w:rPr>
        <w:tab/>
        <w:t xml:space="preserve">Email: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tab/>
        <w:t xml:space="preserve">Mailing Address: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ab/>
        <w:t xml:space="preserve">City:  </w:t>
      </w:r>
      <w:r w:rsidDel="00000000" w:rsidR="00000000" w:rsidRPr="00000000">
        <w:rPr>
          <w:color w:val="808080"/>
          <w:rtl w:val="0"/>
        </w:rPr>
        <w:t xml:space="preserve">Click here to enter text.</w:t>
      </w:r>
      <w:r w:rsidDel="00000000" w:rsidR="00000000" w:rsidRPr="00000000">
        <w:rPr>
          <w:rtl w:val="0"/>
        </w:rPr>
        <w:t xml:space="preserve">  State:  </w:t>
      </w:r>
      <w:r w:rsidDel="00000000" w:rsidR="00000000" w:rsidRPr="00000000">
        <w:rPr>
          <w:color w:val="808080"/>
          <w:rtl w:val="0"/>
        </w:rPr>
        <w:t xml:space="preserve">Click here to enter text.</w:t>
      </w:r>
      <w:r w:rsidDel="00000000" w:rsidR="00000000" w:rsidRPr="00000000">
        <w:rPr>
          <w:rtl w:val="0"/>
        </w:rPr>
        <w:t xml:space="preserve">  Zip: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Provide a brief Presenter’s bio (to be used in an introduction): Please forward a Photo of the presenter for marketing purposes.</w:t>
      </w:r>
    </w:p>
    <w:p w:rsidR="00000000" w:rsidDel="00000000" w:rsidP="00000000" w:rsidRDefault="00000000" w:rsidRPr="00000000" w14:paraId="00000062">
      <w:pPr>
        <w:rPr>
          <w:color w:val="808080"/>
        </w:rPr>
      </w:pPr>
      <w:r w:rsidDel="00000000" w:rsidR="00000000" w:rsidRPr="00000000">
        <w:rPr>
          <w:color w:val="808080"/>
          <w:rtl w:val="0"/>
        </w:rPr>
        <w:t xml:space="preserve">Click here to enter text.</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If there are Co-Presenters, please provide an attachment with the above information for each presenter.  </w:t>
      </w:r>
    </w:p>
    <w:p w:rsidR="00000000" w:rsidDel="00000000" w:rsidP="00000000" w:rsidRDefault="00000000" w:rsidRPr="00000000" w14:paraId="00000065">
      <w:pPr>
        <w:rPr>
          <w:b w:val="1"/>
        </w:rPr>
      </w:pPr>
      <w:r w:rsidDel="00000000" w:rsidR="00000000" w:rsidRPr="00000000">
        <w:rPr>
          <w:b w:val="1"/>
          <w:rtl w:val="0"/>
        </w:rPr>
        <w:t xml:space="preserve">Co-presenter information attached:  </w:t>
        <w:tab/>
      </w:r>
    </w:p>
    <w:p w:rsidR="00000000" w:rsidDel="00000000" w:rsidP="00000000" w:rsidRDefault="00000000" w:rsidRPr="00000000" w14:paraId="00000066">
      <w:pPr>
        <w:rPr>
          <w:b w:val="1"/>
        </w:rPr>
      </w:pPr>
      <w:r w:rsidDel="00000000" w:rsidR="00000000" w:rsidRPr="00000000">
        <w:rPr>
          <w:b w:val="1"/>
        </w:rPr>
        <w:pict>
          <v:shape id="_x0000_i1093" style="width:41.25pt;height:21pt" o:ole="" type="#_x0000_t75">
            <v:imagedata r:id="rId1" o:title=""/>
          </v:shape>
        </w:pict>
      </w:r>
      <w:r w:rsidDel="00000000" w:rsidR="00000000" w:rsidRPr="00000000">
        <w:rPr>
          <w:b w:val="1"/>
        </w:rPr>
        <w:pict>
          <v:shape id="_x0000_i1061" style="width:43.5pt;height:21pt" o:ole="" type="#_x0000_t75">
            <v:imagedata r:id="rId2" o:title=""/>
          </v:shape>
        </w:pict>
      </w: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How much time are you requesting for your presentation?</w:t>
      </w:r>
    </w:p>
    <w:p w:rsidR="00000000" w:rsidDel="00000000" w:rsidP="00000000" w:rsidRDefault="00000000" w:rsidRPr="00000000" w14:paraId="00000069">
      <w:pPr>
        <w:rPr>
          <w:b w:val="1"/>
        </w:rPr>
      </w:pPr>
      <w:r w:rsidDel="00000000" w:rsidR="00000000" w:rsidRPr="00000000">
        <w:rPr>
          <w:b w:val="1"/>
        </w:rPr>
        <w:pict>
          <v:shape id="_x0000_i1063" style="width:57.75pt;height:21pt" o:ole="" type="#_x0000_t75">
            <v:imagedata r:id="rId3" o:title=""/>
          </v:shape>
        </w:pict>
      </w:r>
      <w:r w:rsidDel="00000000" w:rsidR="00000000" w:rsidRPr="00000000">
        <w:rPr>
          <w:b w:val="1"/>
          <w:rtl w:val="0"/>
        </w:rPr>
        <w:tab/>
      </w:r>
      <w:r w:rsidDel="00000000" w:rsidR="00000000" w:rsidRPr="00000000">
        <w:rPr>
          <w:b w:val="1"/>
        </w:rPr>
        <w:pict>
          <v:shape id="_x0000_i1065" style="width:55.5pt;height:21pt" o:ole="" type="#_x0000_t75">
            <v:imagedata r:id="rId4" o:title=""/>
          </v:shape>
        </w:pict>
      </w:r>
      <w:r w:rsidDel="00000000" w:rsidR="00000000" w:rsidRPr="00000000">
        <w:rPr>
          <w:b w:val="1"/>
          <w:rtl w:val="0"/>
        </w:rPr>
        <w:tab/>
      </w:r>
      <w:r w:rsidDel="00000000" w:rsidR="00000000" w:rsidRPr="00000000">
        <w:rPr>
          <w:b w:val="1"/>
        </w:rPr>
        <w:pict>
          <v:shape id="_x0000_i1067" style="width:57pt;height:21pt" o:ole="" type="#_x0000_t75">
            <v:imagedata r:id="rId5" o:title=""/>
          </v:shape>
        </w:pict>
      </w:r>
      <w:r w:rsidDel="00000000" w:rsidR="00000000" w:rsidRPr="00000000">
        <w:rPr>
          <w:b w:val="1"/>
          <w:rtl w:val="0"/>
        </w:rPr>
        <w:tab/>
        <w:tab/>
      </w:r>
      <w:r w:rsidDel="00000000" w:rsidR="00000000" w:rsidRPr="00000000">
        <w:rPr>
          <w:b w:val="1"/>
        </w:rPr>
        <w:pict>
          <v:shape id="_x0000_i1069" style="width:56.25pt;height:21pt" o:ole="" type="#_x0000_t75">
            <v:imagedata r:id="rId6" o:title=""/>
          </v:shape>
        </w:pict>
      </w: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Does a standard lecture format work for your presentation (attendees seated behind tables all facing forward)?  </w:t>
      </w:r>
    </w:p>
    <w:p w:rsidR="00000000" w:rsidDel="00000000" w:rsidP="00000000" w:rsidRDefault="00000000" w:rsidRPr="00000000" w14:paraId="0000006C">
      <w:pPr>
        <w:rPr>
          <w:b w:val="1"/>
        </w:rPr>
      </w:pPr>
      <w:r w:rsidDel="00000000" w:rsidR="00000000" w:rsidRPr="00000000">
        <w:rPr>
          <w:b w:val="1"/>
        </w:rPr>
        <w:pict>
          <v:shape id="_x0000_i1071" style="width:41.25pt;height:21pt" o:ole="" type="#_x0000_t75">
            <v:imagedata r:id="rId7" o:title=""/>
          </v:shape>
        </w:pict>
      </w:r>
      <w:r w:rsidDel="00000000" w:rsidR="00000000" w:rsidRPr="00000000">
        <w:rPr>
          <w:b w:val="1"/>
        </w:rPr>
        <w:pict>
          <v:shape id="_x0000_i1073" style="width:43.5pt;height:21pt" o:ole="" type="#_x0000_t75">
            <v:imagedata r:id="rId8" o:title=""/>
          </v:shape>
        </w:pict>
      </w: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If not, describe the ideal set-up: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Who would be in your target audience?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PRESENTATION TITLE: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PRESENTATION ABSTRACT: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IT/Audio-Visual/Other Needs—Please bring a thumb drive than can be inserted into a computer hooked to a projector with screen; if you need anything else, please complete:</w:t>
      </w:r>
    </w:p>
    <w:p w:rsidR="00000000" w:rsidDel="00000000" w:rsidP="00000000" w:rsidRDefault="00000000" w:rsidRPr="00000000" w14:paraId="0000007A">
      <w:pPr>
        <w:rPr>
          <w:b w:val="1"/>
        </w:rPr>
      </w:pPr>
      <w:r w:rsidDel="00000000" w:rsidR="00000000" w:rsidRPr="00000000">
        <w:rPr>
          <w:b w:val="1"/>
        </w:rPr>
        <w:pict>
          <v:shape id="_x0000_i1075" style="width:78.75pt;height:21pt" o:ole="" type="#_x0000_t75">
            <v:imagedata r:id="rId9" o:title=""/>
          </v:shape>
        </w:pict>
      </w:r>
      <w:r w:rsidDel="00000000" w:rsidR="00000000" w:rsidRPr="00000000">
        <w:rPr>
          <w:b w:val="1"/>
          <w:rtl w:val="0"/>
        </w:rPr>
        <w:tab/>
      </w:r>
      <w:r w:rsidDel="00000000" w:rsidR="00000000" w:rsidRPr="00000000">
        <w:rPr>
          <w:b w:val="1"/>
        </w:rPr>
        <w:pict>
          <v:shape id="_x0000_i1077" style="width:90pt;height:21pt" o:ole="" type="#_x0000_t75">
            <v:imagedata r:id="rId10" o:title=""/>
          </v:shape>
        </w:pict>
      </w:r>
      <w:r w:rsidDel="00000000" w:rsidR="00000000" w:rsidRPr="00000000">
        <w:rPr>
          <w:b w:val="1"/>
          <w:rtl w:val="0"/>
        </w:rPr>
        <w:tab/>
      </w:r>
      <w:r w:rsidDel="00000000" w:rsidR="00000000" w:rsidRPr="00000000">
        <w:rPr>
          <w:b w:val="1"/>
        </w:rPr>
        <w:pict>
          <v:shape id="_x0000_i1079" style="width:66pt;height:21pt" o:ole="" type="#_x0000_t75">
            <v:imagedata r:id="rId11" o:title=""/>
          </v:shape>
        </w:pict>
      </w:r>
      <w:r w:rsidDel="00000000" w:rsidR="00000000" w:rsidRPr="00000000">
        <w:rPr>
          <w:b w:val="1"/>
          <w:rtl w:val="0"/>
        </w:rPr>
        <w:tab/>
        <w:tab/>
      </w:r>
      <w:r w:rsidDel="00000000" w:rsidR="00000000" w:rsidRPr="00000000">
        <w:rPr>
          <w:b w:val="1"/>
        </w:rPr>
        <w:pict>
          <v:shape id="_x0000_i1081" style="width:108pt;height:21pt" o:ole="" type="#_x0000_t75">
            <v:imagedata r:id="rId12" o:title=""/>
          </v:shape>
        </w:pict>
      </w: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Pr>
        <w:pict>
          <v:shape id="_x0000_i1083" style="width:92.25pt;height:21pt" o:ole="" type="#_x0000_t75">
            <v:imagedata r:id="rId13" o:title=""/>
          </v:shape>
        </w:pict>
      </w:r>
      <w:r w:rsidDel="00000000" w:rsidR="00000000" w:rsidRPr="00000000">
        <w:rPr>
          <w:b w:val="1"/>
          <w:rtl w:val="0"/>
        </w:rPr>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Speaking Fee:</w:t>
      </w:r>
      <w:r w:rsidDel="00000000" w:rsidR="00000000" w:rsidRPr="00000000">
        <w:rPr>
          <w:rtl w:val="0"/>
        </w:rPr>
        <w:t xml:space="preserve">  WSWRA is a non-profit organization with a limited budget.   The conference is priced to be affordable for our members; however, we do what we can to accommodate our speakers.  Please check any of the following that apply for your presentation:</w:t>
      </w:r>
    </w:p>
    <w:p w:rsidR="00000000" w:rsidDel="00000000" w:rsidP="00000000" w:rsidRDefault="00000000" w:rsidRPr="00000000" w14:paraId="0000007F">
      <w:pPr>
        <w:rPr/>
      </w:pPr>
      <w:r w:rsidDel="00000000" w:rsidR="00000000" w:rsidRPr="00000000">
        <w:rPr>
          <w:rtl w:val="0"/>
        </w:rPr>
        <w:tab/>
      </w:r>
      <w:r w:rsidDel="00000000" w:rsidR="00000000" w:rsidRPr="00000000">
        <w:rPr/>
        <w:pict>
          <v:shape id="_x0000_i1085" style="width:129pt;height:21pt" o:ole="" type="#_x0000_t75">
            <v:imagedata r:id="rId14" o:title=""/>
          </v:shape>
        </w:pict>
      </w:r>
      <w:r w:rsidDel="00000000" w:rsidR="00000000" w:rsidRPr="00000000">
        <w:rPr>
          <w:rtl w:val="0"/>
        </w:rPr>
        <w:tab/>
        <w:tab/>
      </w:r>
      <w:r w:rsidDel="00000000" w:rsidR="00000000" w:rsidRPr="00000000">
        <w:rPr/>
        <w:pict>
          <v:shape id="_x0000_i1087" style="width:108pt;height:21pt" o:ole="" type="#_x0000_t75">
            <v:imagedata r:id="rId15" o:title=""/>
          </v:shape>
        </w:pic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ab/>
      </w:r>
      <w:r w:rsidDel="00000000" w:rsidR="00000000" w:rsidRPr="00000000">
        <w:rPr/>
        <w:pict>
          <v:shape id="_x0000_i1089" style="width:108pt;height:21pt" o:ole="" type="#_x0000_t75">
            <v:imagedata r:id="rId16" o:title=""/>
          </v:shape>
        </w:pict>
      </w:r>
      <w:r w:rsidDel="00000000" w:rsidR="00000000" w:rsidRPr="00000000">
        <w:rPr>
          <w:rtl w:val="0"/>
        </w:rPr>
        <w:tab/>
        <w:tab/>
      </w:r>
      <w:r w:rsidDel="00000000" w:rsidR="00000000" w:rsidRPr="00000000">
        <w:rPr/>
        <w:pict>
          <v:shape id="_x0000_i1091" style="width:108pt;height:21pt" o:ole="" type="#_x0000_t75">
            <v:imagedata r:id="rId17" o:title=""/>
          </v:shape>
        </w:pict>
      </w:r>
      <w:r w:rsidDel="00000000" w:rsidR="00000000" w:rsidRPr="00000000">
        <w:rPr>
          <w:color w:val="808080"/>
          <w:rtl w:val="0"/>
        </w:rPr>
        <w:t xml:space="preserve">Click here to enter text.</w:t>
      </w:r>
      <w:r w:rsidDel="00000000" w:rsidR="00000000" w:rsidRPr="00000000">
        <w:rPr>
          <w:rtl w:val="0"/>
        </w:rPr>
      </w:r>
    </w:p>
    <w:sectPr>
      <w:footerReference r:id="rId2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360.0" w:type="dxa"/>
      <w:jc w:val="left"/>
      <w:tblInd w:w="0.0" w:type="dxa"/>
      <w:tblLayout w:type="fixed"/>
      <w:tblLook w:val="0400"/>
    </w:tblPr>
    <w:tblGrid>
      <w:gridCol w:w="8424"/>
      <w:gridCol w:w="936"/>
      <w:tblGridChange w:id="0">
        <w:tblGrid>
          <w:gridCol w:w="8424"/>
          <w:gridCol w:w="936"/>
        </w:tblGrid>
      </w:tblGridChange>
    </w:tblGrid>
    <w:tr>
      <w:tc>
        <w:tcPr>
          <w:tcBorders>
            <w:top w:color="000000" w:space="0" w:sz="4" w:val="single"/>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WSWRA Annual Conference     </w:t>
          </w:r>
        </w:p>
      </w:tc>
      <w:tc>
        <w:tcPr>
          <w:tcBorders>
            <w:top w:color="c0504d" w:space="0" w:sz="4" w:val="single"/>
          </w:tcBorders>
          <w:shd w:fill="943734"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611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C166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C1662"/>
    <w:rPr>
      <w:rFonts w:ascii="Tahoma" w:cs="Tahoma" w:hAnsi="Tahoma"/>
      <w:sz w:val="16"/>
      <w:szCs w:val="16"/>
    </w:rPr>
  </w:style>
  <w:style w:type="character" w:styleId="Hyperlink">
    <w:name w:val="Hyperlink"/>
    <w:basedOn w:val="DefaultParagraphFont"/>
    <w:uiPriority w:val="99"/>
    <w:unhideWhenUsed w:val="1"/>
    <w:rsid w:val="00E1661A"/>
    <w:rPr>
      <w:color w:val="0000ff" w:themeColor="hyperlink"/>
      <w:u w:val="single"/>
    </w:rPr>
  </w:style>
  <w:style w:type="paragraph" w:styleId="ListParagraph">
    <w:name w:val="List Paragraph"/>
    <w:basedOn w:val="Normal"/>
    <w:uiPriority w:val="34"/>
    <w:qFormat w:val="1"/>
    <w:rsid w:val="00E1661A"/>
    <w:pPr>
      <w:ind w:left="720"/>
      <w:contextualSpacing w:val="1"/>
    </w:pPr>
  </w:style>
  <w:style w:type="character" w:styleId="PlaceholderText">
    <w:name w:val="Placeholder Text"/>
    <w:basedOn w:val="DefaultParagraphFont"/>
    <w:uiPriority w:val="99"/>
    <w:semiHidden w:val="1"/>
    <w:rsid w:val="00FB427E"/>
    <w:rPr>
      <w:color w:val="808080"/>
    </w:rPr>
  </w:style>
  <w:style w:type="paragraph" w:styleId="Header">
    <w:name w:val="header"/>
    <w:basedOn w:val="Normal"/>
    <w:link w:val="HeaderChar"/>
    <w:uiPriority w:val="99"/>
    <w:unhideWhenUsed w:val="1"/>
    <w:rsid w:val="00280F0B"/>
    <w:pPr>
      <w:tabs>
        <w:tab w:val="center" w:pos="4680"/>
        <w:tab w:val="right" w:pos="9360"/>
      </w:tabs>
    </w:pPr>
  </w:style>
  <w:style w:type="character" w:styleId="HeaderChar" w:customStyle="1">
    <w:name w:val="Header Char"/>
    <w:basedOn w:val="DefaultParagraphFont"/>
    <w:link w:val="Header"/>
    <w:uiPriority w:val="99"/>
    <w:rsid w:val="00280F0B"/>
  </w:style>
  <w:style w:type="paragraph" w:styleId="Footer">
    <w:name w:val="footer"/>
    <w:basedOn w:val="Normal"/>
    <w:link w:val="FooterChar"/>
    <w:uiPriority w:val="99"/>
    <w:unhideWhenUsed w:val="1"/>
    <w:rsid w:val="00280F0B"/>
    <w:pPr>
      <w:tabs>
        <w:tab w:val="center" w:pos="4680"/>
        <w:tab w:val="right" w:pos="9360"/>
      </w:tabs>
    </w:pPr>
  </w:style>
  <w:style w:type="character" w:styleId="FooterChar" w:customStyle="1">
    <w:name w:val="Footer Char"/>
    <w:basedOn w:val="DefaultParagraphFont"/>
    <w:link w:val="Footer"/>
    <w:uiPriority w:val="99"/>
    <w:rsid w:val="00280F0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ntTable" Target="fontTable.xml"/><Relationship Id="rId22" Type="http://schemas.openxmlformats.org/officeDocument/2006/relationships/styles" Target="styles.xml"/><Relationship Id="rId21" Type="http://schemas.openxmlformats.org/officeDocument/2006/relationships/numbering" Target="numbering.xml"/><Relationship Id="rId24" Type="http://schemas.openxmlformats.org/officeDocument/2006/relationships/image" Target="media/image18.jpg"/><Relationship Id="rId23" Type="http://schemas.openxmlformats.org/officeDocument/2006/relationships/customXml" Target="../customXML/item1.xml"/><Relationship Id="rId1" Type="http://schemas.openxmlformats.org/officeDocument/2006/relationships/image" Target="media/image2.wmf"/><Relationship Id="rId2" Type="http://schemas.openxmlformats.org/officeDocument/2006/relationships/image" Target="media/image1.wmf"/><Relationship Id="rId3" Type="http://schemas.openxmlformats.org/officeDocument/2006/relationships/image" Target="media/image4.wmf"/><Relationship Id="rId4" Type="http://schemas.openxmlformats.org/officeDocument/2006/relationships/image" Target="media/image3.wmf"/><Relationship Id="rId26" Type="http://schemas.openxmlformats.org/officeDocument/2006/relationships/hyperlink" Target="mailto:beau@prorecyclinggroup.com" TargetMode="External"/><Relationship Id="rId9" Type="http://schemas.openxmlformats.org/officeDocument/2006/relationships/image" Target="media/image11.wmf"/><Relationship Id="rId25" Type="http://schemas.openxmlformats.org/officeDocument/2006/relationships/hyperlink" Target="https://www.eventbrite.com/e/wyoming-solid-waste-recycling-association-wswra-2020-annual-conference-registration-98128297379" TargetMode="External"/><Relationship Id="rId27" Type="http://schemas.openxmlformats.org/officeDocument/2006/relationships/footer" Target="footer1.xml"/><Relationship Id="rId5" Type="http://schemas.openxmlformats.org/officeDocument/2006/relationships/image" Target="media/image6.wmf"/><Relationship Id="rId6" Type="http://schemas.openxmlformats.org/officeDocument/2006/relationships/image" Target="media/image5.wmf"/><Relationship Id="rId7" Type="http://schemas.openxmlformats.org/officeDocument/2006/relationships/image" Target="media/image8.wmf"/><Relationship Id="rId8" Type="http://schemas.openxmlformats.org/officeDocument/2006/relationships/image" Target="media/image1.wmf"/><Relationship Id="rId11" Type="http://schemas.openxmlformats.org/officeDocument/2006/relationships/image" Target="media/image10.wmf"/><Relationship Id="rId10" Type="http://schemas.openxmlformats.org/officeDocument/2006/relationships/image" Target="media/image9.wmf"/><Relationship Id="rId13" Type="http://schemas.openxmlformats.org/officeDocument/2006/relationships/image" Target="media/image13.wmf"/><Relationship Id="rId12" Type="http://schemas.openxmlformats.org/officeDocument/2006/relationships/image" Target="media/image12.wmf"/><Relationship Id="rId15" Type="http://schemas.openxmlformats.org/officeDocument/2006/relationships/image" Target="media/image15.wmf"/><Relationship Id="rId14" Type="http://schemas.openxmlformats.org/officeDocument/2006/relationships/image" Target="media/image14.wmf"/><Relationship Id="rId17" Type="http://schemas.openxmlformats.org/officeDocument/2006/relationships/image" Target="media/image17.wmf"/><Relationship Id="rId16" Type="http://schemas.openxmlformats.org/officeDocument/2006/relationships/image" Target="media/image16.wmf"/><Relationship Id="rId19"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8"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BMYcgUpVrwyDt7fXnEfXPD/jvQ==">AMUW2mWakE27htnUJj811DbhlYddEzCpkst95yhM2OWLjvxfjMAUhYpRYrSoFyPd6H8tu93v3Na2A+NTnPXnME6InuEWFhXAceG9XNlUl+7P6g74s3FGtd0XDt4yTIyJfr7sbvVSOkaX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2019-01-29T17:28:00Z</dcterms:created>
  <dc:creator>mcrosby</dc:creator>
</cp:coreProperties>
</file>